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13E13" w14:textId="218104AC" w:rsidR="00180513" w:rsidRPr="00180513" w:rsidRDefault="00180513" w:rsidP="00180513">
      <w:pPr>
        <w:spacing w:line="240" w:lineRule="auto"/>
        <w:ind w:firstLine="0"/>
        <w:jc w:val="left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 w:rsidRPr="00180513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Влияние граничных условий, дискретизации расчетной области и геометрических препятствий на результаты моделирования развития пожара</w:t>
      </w:r>
      <w:r w:rsidR="006F3527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(14 кегль, </w:t>
      </w:r>
      <w:proofErr w:type="spellStart"/>
      <w:r w:rsidR="006F3527" w:rsidRPr="006F3527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Times</w:t>
      </w:r>
      <w:proofErr w:type="spellEnd"/>
      <w:r w:rsidR="006F3527" w:rsidRPr="006F3527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6F3527" w:rsidRPr="006F3527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New</w:t>
      </w:r>
      <w:proofErr w:type="spellEnd"/>
      <w:r w:rsidR="006F3527" w:rsidRPr="006F3527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6F3527" w:rsidRPr="006F3527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Roman</w:t>
      </w:r>
      <w:proofErr w:type="spellEnd"/>
      <w:r w:rsidR="006F3527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14:paraId="04474868" w14:textId="4B41921E" w:rsidR="00180513" w:rsidRPr="00180513" w:rsidRDefault="00180513" w:rsidP="00180513">
      <w:pPr>
        <w:spacing w:line="240" w:lineRule="auto"/>
        <w:ind w:firstLine="0"/>
        <w:contextualSpacing/>
        <w:jc w:val="left"/>
        <w:rPr>
          <w:rFonts w:eastAsia="Times New Roman" w:cs="Times New Roman"/>
          <w:i/>
          <w:sz w:val="28"/>
          <w:szCs w:val="28"/>
          <w:lang w:eastAsia="ru-RU"/>
        </w:rPr>
      </w:pPr>
      <w:r>
        <w:rPr>
          <w:rFonts w:eastAsia="Times New Roman" w:cs="Times New Roman"/>
          <w:i/>
          <w:sz w:val="28"/>
          <w:szCs w:val="28"/>
          <w:u w:val="single"/>
          <w:lang w:eastAsia="ru-RU"/>
        </w:rPr>
        <w:t>Фамилия Имя Отчество</w:t>
      </w:r>
      <w:r w:rsidR="006F3527">
        <w:rPr>
          <w:rFonts w:eastAsia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6F3527" w:rsidRPr="006F3527">
        <w:rPr>
          <w:rFonts w:eastAsia="Times New Roman" w:cs="Times New Roman"/>
          <w:i/>
          <w:sz w:val="28"/>
          <w:szCs w:val="28"/>
          <w:u w:val="single"/>
          <w:lang w:eastAsia="ru-RU"/>
        </w:rPr>
        <w:t xml:space="preserve">(14 кегль, </w:t>
      </w:r>
      <w:proofErr w:type="spellStart"/>
      <w:r w:rsidR="006F3527" w:rsidRPr="006F3527">
        <w:rPr>
          <w:rFonts w:eastAsia="Times New Roman" w:cs="Times New Roman"/>
          <w:i/>
          <w:sz w:val="28"/>
          <w:szCs w:val="28"/>
          <w:u w:val="single"/>
          <w:lang w:eastAsia="ru-RU"/>
        </w:rPr>
        <w:t>Times</w:t>
      </w:r>
      <w:proofErr w:type="spellEnd"/>
      <w:r w:rsidR="006F3527" w:rsidRPr="006F3527">
        <w:rPr>
          <w:rFonts w:eastAsia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="006F3527" w:rsidRPr="006F3527">
        <w:rPr>
          <w:rFonts w:eastAsia="Times New Roman" w:cs="Times New Roman"/>
          <w:i/>
          <w:sz w:val="28"/>
          <w:szCs w:val="28"/>
          <w:u w:val="single"/>
          <w:lang w:eastAsia="ru-RU"/>
        </w:rPr>
        <w:t>New</w:t>
      </w:r>
      <w:proofErr w:type="spellEnd"/>
      <w:r w:rsidR="006F3527" w:rsidRPr="006F3527">
        <w:rPr>
          <w:rFonts w:eastAsia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="006F3527" w:rsidRPr="006F3527">
        <w:rPr>
          <w:rFonts w:eastAsia="Times New Roman" w:cs="Times New Roman"/>
          <w:i/>
          <w:sz w:val="28"/>
          <w:szCs w:val="28"/>
          <w:u w:val="single"/>
          <w:lang w:eastAsia="ru-RU"/>
        </w:rPr>
        <w:t>Roman</w:t>
      </w:r>
      <w:proofErr w:type="spellEnd"/>
      <w:r w:rsidR="006F3527" w:rsidRPr="006F3527">
        <w:rPr>
          <w:rFonts w:eastAsia="Times New Roman" w:cs="Times New Roman"/>
          <w:i/>
          <w:sz w:val="28"/>
          <w:szCs w:val="28"/>
          <w:u w:val="single"/>
          <w:lang w:eastAsia="ru-RU"/>
        </w:rPr>
        <w:t>)</w:t>
      </w:r>
    </w:p>
    <w:p w14:paraId="3DB167AB" w14:textId="3C0430B1" w:rsidR="00180513" w:rsidRPr="00180513" w:rsidRDefault="00180513" w:rsidP="00180513">
      <w:pPr>
        <w:spacing w:line="240" w:lineRule="auto"/>
        <w:ind w:firstLine="0"/>
        <w:contextualSpacing/>
        <w:jc w:val="left"/>
        <w:rPr>
          <w:rFonts w:eastAsia="Times New Roman" w:cs="Times New Roman"/>
          <w:i/>
          <w:sz w:val="28"/>
          <w:szCs w:val="28"/>
          <w:lang w:eastAsia="ru-RU"/>
        </w:rPr>
      </w:pPr>
      <w:r w:rsidRPr="00180513">
        <w:rPr>
          <w:rFonts w:eastAsia="Times New Roman" w:cs="Times New Roman"/>
          <w:i/>
          <w:sz w:val="28"/>
          <w:szCs w:val="28"/>
          <w:lang w:eastAsia="ru-RU"/>
        </w:rPr>
        <w:t>Институт вычислительного моделирования СО РАН</w:t>
      </w:r>
      <w:r w:rsidR="006F3527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="006F3527" w:rsidRPr="006F3527">
        <w:rPr>
          <w:rFonts w:eastAsia="Times New Roman" w:cs="Times New Roman"/>
          <w:i/>
          <w:sz w:val="28"/>
          <w:szCs w:val="28"/>
          <w:lang w:eastAsia="ru-RU"/>
        </w:rPr>
        <w:t xml:space="preserve">(14 кегль, </w:t>
      </w:r>
      <w:proofErr w:type="spellStart"/>
      <w:r w:rsidR="006F3527" w:rsidRPr="006F3527">
        <w:rPr>
          <w:rFonts w:eastAsia="Times New Roman" w:cs="Times New Roman"/>
          <w:i/>
          <w:sz w:val="28"/>
          <w:szCs w:val="28"/>
          <w:lang w:eastAsia="ru-RU"/>
        </w:rPr>
        <w:t>Times</w:t>
      </w:r>
      <w:proofErr w:type="spellEnd"/>
      <w:r w:rsidR="006F3527" w:rsidRPr="006F3527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6F3527" w:rsidRPr="006F3527">
        <w:rPr>
          <w:rFonts w:eastAsia="Times New Roman" w:cs="Times New Roman"/>
          <w:i/>
          <w:sz w:val="28"/>
          <w:szCs w:val="28"/>
          <w:lang w:eastAsia="ru-RU"/>
        </w:rPr>
        <w:t>New</w:t>
      </w:r>
      <w:proofErr w:type="spellEnd"/>
      <w:r w:rsidR="006F3527" w:rsidRPr="006F3527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6F3527" w:rsidRPr="006F3527">
        <w:rPr>
          <w:rFonts w:eastAsia="Times New Roman" w:cs="Times New Roman"/>
          <w:i/>
          <w:sz w:val="28"/>
          <w:szCs w:val="28"/>
          <w:lang w:eastAsia="ru-RU"/>
        </w:rPr>
        <w:t>Roman</w:t>
      </w:r>
      <w:proofErr w:type="spellEnd"/>
      <w:r w:rsidR="006F3527" w:rsidRPr="006F3527">
        <w:rPr>
          <w:rFonts w:eastAsia="Times New Roman" w:cs="Times New Roman"/>
          <w:i/>
          <w:sz w:val="28"/>
          <w:szCs w:val="28"/>
          <w:lang w:eastAsia="ru-RU"/>
        </w:rPr>
        <w:t>)</w:t>
      </w:r>
    </w:p>
    <w:p w14:paraId="59E2D333" w14:textId="77777777" w:rsidR="00180513" w:rsidRPr="00180513" w:rsidRDefault="00180513" w:rsidP="00180513">
      <w:pPr>
        <w:spacing w:line="240" w:lineRule="auto"/>
        <w:ind w:firstLine="0"/>
        <w:contextualSpacing/>
        <w:jc w:val="left"/>
        <w:rPr>
          <w:rFonts w:eastAsia="Times New Roman" w:cs="Times New Roman"/>
          <w:i/>
          <w:szCs w:val="24"/>
          <w:lang w:eastAsia="ru-RU"/>
        </w:rPr>
      </w:pPr>
    </w:p>
    <w:p w14:paraId="4874C82A" w14:textId="2B4548F4" w:rsidR="006F3527" w:rsidRPr="003B4C8B" w:rsidRDefault="003B4C8B" w:rsidP="00180513">
      <w:pPr>
        <w:spacing w:line="240" w:lineRule="auto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Размер тезисов не должен превышать </w:t>
      </w:r>
      <w:r w:rsidRPr="003B4C8B">
        <w:rPr>
          <w:rFonts w:eastAsia="Times New Roman" w:cs="Times New Roman"/>
          <w:b/>
          <w:bCs/>
          <w:szCs w:val="24"/>
          <w:u w:val="single"/>
          <w:lang w:eastAsia="ru-RU"/>
        </w:rPr>
        <w:t>одной страницы</w:t>
      </w:r>
      <w:r w:rsidRPr="003B4C8B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с учётом благодарностей и списка цитируемой литературы.  </w:t>
      </w:r>
      <w:r w:rsidR="006F3527">
        <w:rPr>
          <w:rFonts w:eastAsia="Times New Roman" w:cs="Times New Roman"/>
          <w:szCs w:val="24"/>
          <w:lang w:eastAsia="ru-RU"/>
        </w:rPr>
        <w:t>Основной текст тезисов выполняется 12 кеглем шрифта</w:t>
      </w:r>
      <w:r w:rsidR="006F3527" w:rsidRPr="006F3527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6F3527" w:rsidRPr="006F3527">
        <w:rPr>
          <w:rFonts w:eastAsia="Times New Roman" w:cs="Times New Roman"/>
          <w:szCs w:val="24"/>
          <w:lang w:eastAsia="ru-RU"/>
        </w:rPr>
        <w:t>Times</w:t>
      </w:r>
      <w:proofErr w:type="spellEnd"/>
      <w:r w:rsidR="006F3527" w:rsidRPr="006F3527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6F3527" w:rsidRPr="006F3527">
        <w:rPr>
          <w:rFonts w:eastAsia="Times New Roman" w:cs="Times New Roman"/>
          <w:szCs w:val="24"/>
          <w:lang w:eastAsia="ru-RU"/>
        </w:rPr>
        <w:t>New</w:t>
      </w:r>
      <w:proofErr w:type="spellEnd"/>
      <w:r w:rsidR="006F3527" w:rsidRPr="006F3527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6F3527" w:rsidRPr="006F3527">
        <w:rPr>
          <w:rFonts w:eastAsia="Times New Roman" w:cs="Times New Roman"/>
          <w:szCs w:val="24"/>
          <w:lang w:eastAsia="ru-RU"/>
        </w:rPr>
        <w:t>Roman</w:t>
      </w:r>
      <w:proofErr w:type="spellEnd"/>
      <w:r w:rsidR="006F3527">
        <w:rPr>
          <w:rFonts w:eastAsia="Times New Roman" w:cs="Times New Roman"/>
          <w:szCs w:val="24"/>
          <w:lang w:eastAsia="ru-RU"/>
        </w:rPr>
        <w:t>. Абзацный отступ 1,25 см. Выравнивание текста по ширине. Латинские буквы</w:t>
      </w:r>
      <w:r>
        <w:rPr>
          <w:rFonts w:eastAsia="Times New Roman" w:cs="Times New Roman"/>
          <w:szCs w:val="24"/>
          <w:lang w:eastAsia="ru-RU"/>
        </w:rPr>
        <w:t xml:space="preserve"> (за исключением хим. элементов)</w:t>
      </w:r>
      <w:r w:rsidR="006F3527">
        <w:rPr>
          <w:rFonts w:eastAsia="Times New Roman" w:cs="Times New Roman"/>
          <w:szCs w:val="24"/>
          <w:lang w:eastAsia="ru-RU"/>
        </w:rPr>
        <w:t xml:space="preserve"> набираются курсивом, греческие и русские – прямым шрифтом.</w:t>
      </w:r>
      <w:r>
        <w:rPr>
          <w:rFonts w:eastAsia="Times New Roman" w:cs="Times New Roman"/>
          <w:szCs w:val="24"/>
          <w:lang w:eastAsia="ru-RU"/>
        </w:rPr>
        <w:t xml:space="preserve"> Для набора формул используется либо встроенный редактор формул, либо </w:t>
      </w:r>
      <w:proofErr w:type="spellStart"/>
      <w:r w:rsidRPr="003B4C8B">
        <w:rPr>
          <w:rFonts w:eastAsia="Times New Roman" w:cs="Times New Roman"/>
          <w:i/>
          <w:iCs/>
          <w:szCs w:val="24"/>
          <w:lang w:val="en-US" w:eastAsia="ru-RU"/>
        </w:rPr>
        <w:t>MathType</w:t>
      </w:r>
      <w:proofErr w:type="spellEnd"/>
      <w:r w:rsidRPr="003B4C8B">
        <w:rPr>
          <w:rFonts w:eastAsia="Times New Roman" w:cs="Times New Roman"/>
          <w:szCs w:val="24"/>
          <w:lang w:eastAsia="ru-RU"/>
        </w:rPr>
        <w:t xml:space="preserve">. </w:t>
      </w:r>
    </w:p>
    <w:p w14:paraId="04C5FB9C" w14:textId="77777777" w:rsidR="006F3527" w:rsidRDefault="006F3527" w:rsidP="00180513">
      <w:pPr>
        <w:spacing w:line="240" w:lineRule="auto"/>
        <w:contextualSpacing/>
        <w:rPr>
          <w:rFonts w:eastAsia="Times New Roman" w:cs="Times New Roman"/>
          <w:szCs w:val="24"/>
          <w:lang w:eastAsia="ru-RU"/>
        </w:rPr>
      </w:pPr>
    </w:p>
    <w:p w14:paraId="147D8CA4" w14:textId="51647434" w:rsidR="00180513" w:rsidRDefault="00180513" w:rsidP="00180513">
      <w:pPr>
        <w:spacing w:before="120" w:after="60" w:line="240" w:lineRule="auto"/>
        <w:contextualSpacing/>
        <w:rPr>
          <w:rFonts w:eastAsia="Calibri" w:cs="Times New Roman"/>
          <w:bCs/>
          <w:i/>
          <w:color w:val="000000"/>
          <w:szCs w:val="24"/>
          <w:lang w:eastAsia="ru-RU"/>
        </w:rPr>
      </w:pPr>
    </w:p>
    <w:p w14:paraId="15CACA4E" w14:textId="360DA903" w:rsidR="006F3527" w:rsidRPr="006F3527" w:rsidRDefault="006F3527" w:rsidP="00180513">
      <w:pPr>
        <w:spacing w:before="120" w:after="60" w:line="240" w:lineRule="auto"/>
        <w:contextualSpacing/>
        <w:rPr>
          <w:rFonts w:eastAsia="Calibri" w:cs="Times New Roman"/>
          <w:bCs/>
          <w:iCs/>
          <w:color w:val="000000"/>
          <w:szCs w:val="24"/>
          <w:lang w:eastAsia="ru-RU"/>
        </w:rPr>
      </w:pPr>
      <w:r>
        <w:rPr>
          <w:rFonts w:eastAsia="Calibri" w:cs="Times New Roman"/>
          <w:bCs/>
          <w:iCs/>
          <w:color w:val="000000"/>
          <w:szCs w:val="24"/>
          <w:lang w:eastAsia="ru-RU"/>
        </w:rPr>
        <w:t>Для оформления таблиц используется уменьшенный шрифт (10 кегль). Подпись таблицы выполняется курсивом 12 кегль. сверху без абзацного отступа. Границы таблицы используются все. Пример оформления таблицы приведён ниже.</w:t>
      </w:r>
    </w:p>
    <w:p w14:paraId="06707BAD" w14:textId="77777777" w:rsidR="00180513" w:rsidRDefault="00180513" w:rsidP="00180513">
      <w:pPr>
        <w:spacing w:before="120" w:after="60" w:line="240" w:lineRule="auto"/>
        <w:contextualSpacing/>
        <w:rPr>
          <w:rFonts w:eastAsia="Calibri" w:cs="Times New Roman"/>
          <w:bCs/>
          <w:i/>
          <w:color w:val="000000"/>
          <w:szCs w:val="24"/>
          <w:lang w:eastAsia="ru-RU"/>
        </w:rPr>
      </w:pPr>
    </w:p>
    <w:p w14:paraId="431983CB" w14:textId="0514B500" w:rsidR="00180513" w:rsidRPr="00180513" w:rsidRDefault="00180513" w:rsidP="006F3527">
      <w:pPr>
        <w:spacing w:before="120" w:after="60" w:line="240" w:lineRule="auto"/>
        <w:ind w:firstLine="0"/>
        <w:contextualSpacing/>
        <w:rPr>
          <w:rFonts w:eastAsia="Calibri" w:cs="Times New Roman"/>
          <w:color w:val="000000"/>
          <w:szCs w:val="24"/>
          <w:lang w:eastAsia="ru-RU"/>
        </w:rPr>
      </w:pPr>
      <w:r w:rsidRPr="00180513">
        <w:rPr>
          <w:rFonts w:eastAsia="Calibri" w:cs="Times New Roman"/>
          <w:bCs/>
          <w:i/>
          <w:color w:val="000000"/>
          <w:szCs w:val="24"/>
          <w:lang w:eastAsia="ru-RU"/>
        </w:rPr>
        <w:t>Таблица 1.</w:t>
      </w:r>
      <w:r w:rsidRPr="00180513">
        <w:rPr>
          <w:rFonts w:eastAsia="Calibri" w:cs="Times New Roman"/>
          <w:color w:val="000000"/>
          <w:szCs w:val="24"/>
          <w:lang w:eastAsia="ru-RU"/>
        </w:rPr>
        <w:t xml:space="preserve"> </w:t>
      </w:r>
      <w:r w:rsidRPr="00180513">
        <w:rPr>
          <w:rFonts w:eastAsia="Calibri" w:cs="Times New Roman"/>
          <w:i/>
          <w:iCs/>
          <w:szCs w:val="24"/>
          <w:lang w:eastAsia="ru-RU"/>
        </w:rPr>
        <w:t>Описание комбинаций параметров, для которых проводились расчеты.</w:t>
      </w: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1134"/>
        <w:gridCol w:w="1134"/>
        <w:gridCol w:w="993"/>
        <w:gridCol w:w="986"/>
      </w:tblGrid>
      <w:tr w:rsidR="00180513" w:rsidRPr="00180513" w14:paraId="0AFBFD3F" w14:textId="77777777" w:rsidTr="00830E45">
        <w:trPr>
          <w:trHeight w:val="227"/>
        </w:trPr>
        <w:tc>
          <w:tcPr>
            <w:tcW w:w="3114" w:type="dxa"/>
            <w:vAlign w:val="center"/>
          </w:tcPr>
          <w:p w14:paraId="44E1C98E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./параметр</w:t>
            </w:r>
          </w:p>
        </w:tc>
        <w:tc>
          <w:tcPr>
            <w:tcW w:w="992" w:type="dxa"/>
            <w:vAlign w:val="center"/>
          </w:tcPr>
          <w:p w14:paraId="24FE1904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3126C6B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34D62707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6A40F70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2EF0F1A3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6" w:type="dxa"/>
            <w:vAlign w:val="center"/>
          </w:tcPr>
          <w:p w14:paraId="6C72CBA9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80513" w:rsidRPr="00180513" w14:paraId="73C99AF5" w14:textId="77777777" w:rsidTr="00830E45">
        <w:trPr>
          <w:trHeight w:val="227"/>
        </w:trPr>
        <w:tc>
          <w:tcPr>
            <w:tcW w:w="3114" w:type="dxa"/>
            <w:vAlign w:val="center"/>
          </w:tcPr>
          <w:p w14:paraId="002F0E44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Контакт с внешней средой</w:t>
            </w:r>
          </w:p>
        </w:tc>
        <w:tc>
          <w:tcPr>
            <w:tcW w:w="992" w:type="dxa"/>
            <w:vAlign w:val="center"/>
          </w:tcPr>
          <w:p w14:paraId="2842F8E8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Проем_3</w:t>
            </w:r>
          </w:p>
        </w:tc>
        <w:tc>
          <w:tcPr>
            <w:tcW w:w="992" w:type="dxa"/>
            <w:vAlign w:val="center"/>
          </w:tcPr>
          <w:p w14:paraId="2C53AA96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Проем_3</w:t>
            </w:r>
          </w:p>
        </w:tc>
        <w:tc>
          <w:tcPr>
            <w:tcW w:w="1134" w:type="dxa"/>
            <w:vAlign w:val="center"/>
          </w:tcPr>
          <w:p w14:paraId="20C3F73D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Проем_10</w:t>
            </w:r>
          </w:p>
        </w:tc>
        <w:tc>
          <w:tcPr>
            <w:tcW w:w="1134" w:type="dxa"/>
            <w:vAlign w:val="center"/>
          </w:tcPr>
          <w:p w14:paraId="18F0A239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Проем_10</w:t>
            </w:r>
          </w:p>
        </w:tc>
        <w:tc>
          <w:tcPr>
            <w:tcW w:w="993" w:type="dxa"/>
            <w:vAlign w:val="center"/>
          </w:tcPr>
          <w:p w14:paraId="628C2DFC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Проем_6</w:t>
            </w:r>
          </w:p>
        </w:tc>
        <w:tc>
          <w:tcPr>
            <w:tcW w:w="986" w:type="dxa"/>
            <w:vAlign w:val="center"/>
          </w:tcPr>
          <w:p w14:paraId="36CD0F1D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Проем_6</w:t>
            </w:r>
          </w:p>
        </w:tc>
      </w:tr>
      <w:tr w:rsidR="00180513" w:rsidRPr="00180513" w14:paraId="33CE0C47" w14:textId="77777777" w:rsidTr="00830E45">
        <w:trPr>
          <w:trHeight w:val="227"/>
        </w:trPr>
        <w:tc>
          <w:tcPr>
            <w:tcW w:w="3114" w:type="dxa"/>
            <w:vAlign w:val="center"/>
          </w:tcPr>
          <w:p w14:paraId="184A9787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Наличие перегородок с проемами</w:t>
            </w:r>
          </w:p>
        </w:tc>
        <w:tc>
          <w:tcPr>
            <w:tcW w:w="992" w:type="dxa"/>
            <w:vAlign w:val="center"/>
          </w:tcPr>
          <w:p w14:paraId="00A3C687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2603CA2A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14:paraId="7A6F6BAC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1F829697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3" w:type="dxa"/>
            <w:vAlign w:val="center"/>
          </w:tcPr>
          <w:p w14:paraId="6FD7ECB4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vAlign w:val="center"/>
          </w:tcPr>
          <w:p w14:paraId="49A0AB07" w14:textId="77777777" w:rsidR="00180513" w:rsidRPr="00180513" w:rsidRDefault="00180513" w:rsidP="00180513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0513">
              <w:rPr>
                <w:rFonts w:eastAsia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</w:tbl>
    <w:p w14:paraId="02B9C661" w14:textId="7D8C3A64" w:rsidR="00180513" w:rsidRDefault="00180513" w:rsidP="00180513">
      <w:pPr>
        <w:spacing w:line="240" w:lineRule="auto"/>
        <w:ind w:firstLine="0"/>
        <w:contextualSpacing/>
        <w:rPr>
          <w:rFonts w:eastAsia="Times New Roman" w:cs="Times New Roman"/>
          <w:szCs w:val="24"/>
          <w:lang w:eastAsia="ru-RU"/>
        </w:rPr>
      </w:pPr>
    </w:p>
    <w:p w14:paraId="07A9113B" w14:textId="60AF8EA2" w:rsidR="00180513" w:rsidRPr="00180513" w:rsidRDefault="00180513" w:rsidP="00180513">
      <w:pPr>
        <w:spacing w:line="240" w:lineRule="auto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Выравнивание рисунка</w:t>
      </w:r>
      <w:r w:rsidR="006F3527">
        <w:rPr>
          <w:rFonts w:eastAsia="Times New Roman" w:cs="Times New Roman"/>
          <w:szCs w:val="24"/>
          <w:lang w:eastAsia="ru-RU"/>
        </w:rPr>
        <w:t xml:space="preserve"> выполняется по ширине текста. Для подрисуночной подписи используется курсив. </w:t>
      </w:r>
      <w:r w:rsidR="002F7F2B">
        <w:rPr>
          <w:rFonts w:eastAsia="Times New Roman" w:cs="Times New Roman"/>
          <w:szCs w:val="24"/>
          <w:lang w:eastAsia="ru-RU"/>
        </w:rPr>
        <w:t>(</w:t>
      </w:r>
      <w:r w:rsidR="002F7F2B" w:rsidRPr="00896B1F">
        <w:rPr>
          <w:rFonts w:cs="Times New Roman"/>
          <w:i/>
          <w:iCs/>
          <w:sz w:val="22"/>
        </w:rPr>
        <w:t xml:space="preserve">Рис. </w:t>
      </w:r>
      <w:r w:rsidR="002F7F2B" w:rsidRPr="00896B1F">
        <w:rPr>
          <w:rFonts w:cs="Times New Roman"/>
          <w:b/>
          <w:bCs/>
          <w:i/>
          <w:iCs/>
          <w:sz w:val="22"/>
        </w:rPr>
        <w:fldChar w:fldCharType="begin"/>
      </w:r>
      <w:r w:rsidR="002F7F2B" w:rsidRPr="00896B1F">
        <w:rPr>
          <w:rFonts w:cs="Times New Roman"/>
          <w:i/>
          <w:iCs/>
          <w:sz w:val="22"/>
        </w:rPr>
        <w:instrText xml:space="preserve"> SEQ Рисунок \* ARABIC </w:instrText>
      </w:r>
      <w:r w:rsidR="002F7F2B" w:rsidRPr="00896B1F">
        <w:rPr>
          <w:rFonts w:cs="Times New Roman"/>
          <w:b/>
          <w:bCs/>
          <w:i/>
          <w:iCs/>
          <w:sz w:val="22"/>
        </w:rPr>
        <w:fldChar w:fldCharType="separate"/>
      </w:r>
      <w:r w:rsidR="002F7F2B" w:rsidRPr="00896B1F">
        <w:rPr>
          <w:rFonts w:cs="Times New Roman"/>
          <w:i/>
          <w:iCs/>
          <w:noProof/>
          <w:sz w:val="22"/>
        </w:rPr>
        <w:t>1</w:t>
      </w:r>
      <w:r w:rsidR="002F7F2B" w:rsidRPr="00896B1F">
        <w:rPr>
          <w:rFonts w:cs="Times New Roman"/>
          <w:b/>
          <w:bCs/>
          <w:i/>
          <w:iCs/>
          <w:noProof/>
          <w:sz w:val="22"/>
        </w:rPr>
        <w:fldChar w:fldCharType="end"/>
      </w:r>
      <w:r w:rsidR="002F7F2B" w:rsidRPr="00896B1F">
        <w:rPr>
          <w:rFonts w:cs="Times New Roman"/>
          <w:i/>
          <w:iCs/>
          <w:sz w:val="22"/>
        </w:rPr>
        <w:t>.</w:t>
      </w:r>
      <w:r w:rsidR="002F7F2B">
        <w:rPr>
          <w:rFonts w:cs="Times New Roman"/>
          <w:i/>
          <w:iCs/>
          <w:sz w:val="22"/>
        </w:rPr>
        <w:t xml:space="preserve">) </w:t>
      </w:r>
      <w:r w:rsidR="002F7F2B" w:rsidRPr="00896B1F">
        <w:rPr>
          <w:rFonts w:cs="Times New Roman"/>
          <w:i/>
          <w:iCs/>
          <w:sz w:val="22"/>
        </w:rPr>
        <w:t xml:space="preserve"> </w:t>
      </w:r>
      <w:r w:rsidR="006F3527">
        <w:rPr>
          <w:rFonts w:eastAsia="Times New Roman" w:cs="Times New Roman"/>
          <w:szCs w:val="24"/>
          <w:lang w:eastAsia="ru-RU"/>
        </w:rPr>
        <w:t xml:space="preserve">Выравнивание подписи также выполняется по ширине текста без абзацного отступа. 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14:paraId="0BD17543" w14:textId="77777777" w:rsidR="00180513" w:rsidRDefault="00180513" w:rsidP="00180513">
      <w:pPr>
        <w:keepNext/>
      </w:pPr>
    </w:p>
    <w:p w14:paraId="3EBE9EA8" w14:textId="49FFC082" w:rsidR="00180513" w:rsidRDefault="00180513" w:rsidP="00180513">
      <w:pPr>
        <w:spacing w:line="240" w:lineRule="auto"/>
        <w:ind w:right="-1" w:firstLine="0"/>
        <w:contextualSpacing/>
        <w:jc w:val="center"/>
        <w:rPr>
          <w:rFonts w:eastAsia="Calibri" w:cs="Times New Roman"/>
          <w:i/>
          <w:szCs w:val="24"/>
          <w:lang w:eastAsia="ru-RU"/>
        </w:rPr>
      </w:pPr>
    </w:p>
    <w:p w14:paraId="73890507" w14:textId="13A6D5F7" w:rsidR="002F7F2B" w:rsidRPr="002F7F2B" w:rsidRDefault="002F7F2B" w:rsidP="002F7F2B">
      <w:pPr>
        <w:spacing w:line="240" w:lineRule="auto"/>
        <w:ind w:right="-1" w:firstLine="0"/>
        <w:contextualSpacing/>
        <w:jc w:val="left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Благодарности:</w:t>
      </w:r>
    </w:p>
    <w:p w14:paraId="44B1DF07" w14:textId="632D482C" w:rsidR="002F7F2B" w:rsidRDefault="00180513" w:rsidP="00180513">
      <w:pPr>
        <w:spacing w:line="240" w:lineRule="auto"/>
        <w:ind w:firstLine="425"/>
        <w:rPr>
          <w:rFonts w:eastAsia="MS Mincho" w:cs="Times New Roman"/>
          <w:sz w:val="22"/>
          <w:szCs w:val="18"/>
          <w:lang w:eastAsia="ja-JP"/>
        </w:rPr>
      </w:pPr>
      <w:proofErr w:type="spellStart"/>
      <w:r w:rsidRPr="00180513">
        <w:rPr>
          <w:rFonts w:eastAsia="MS Mincho" w:cs="Times New Roman"/>
          <w:sz w:val="22"/>
          <w:szCs w:val="18"/>
          <w:lang w:val="de-DE" w:eastAsia="ja-JP"/>
        </w:rPr>
        <w:t>Исследование</w:t>
      </w:r>
      <w:proofErr w:type="spellEnd"/>
      <w:r w:rsidRPr="00180513">
        <w:rPr>
          <w:rFonts w:eastAsia="MS Mincho" w:cs="Times New Roman"/>
          <w:sz w:val="22"/>
          <w:szCs w:val="18"/>
          <w:lang w:val="de-DE" w:eastAsia="ja-JP"/>
        </w:rPr>
        <w:t xml:space="preserve"> </w:t>
      </w:r>
      <w:proofErr w:type="spellStart"/>
      <w:r w:rsidRPr="00180513">
        <w:rPr>
          <w:rFonts w:eastAsia="MS Mincho" w:cs="Times New Roman"/>
          <w:sz w:val="22"/>
          <w:szCs w:val="18"/>
          <w:lang w:val="de-DE" w:eastAsia="ja-JP"/>
        </w:rPr>
        <w:t>выполнено</w:t>
      </w:r>
      <w:proofErr w:type="spellEnd"/>
      <w:r w:rsidRPr="00180513">
        <w:rPr>
          <w:rFonts w:eastAsia="MS Mincho" w:cs="Times New Roman"/>
          <w:sz w:val="22"/>
          <w:szCs w:val="18"/>
          <w:lang w:val="de-DE" w:eastAsia="ja-JP"/>
        </w:rPr>
        <w:t xml:space="preserve"> </w:t>
      </w:r>
      <w:r w:rsidR="002F7F2B">
        <w:rPr>
          <w:rFonts w:eastAsia="MS Mincho" w:cs="Times New Roman"/>
          <w:sz w:val="22"/>
          <w:szCs w:val="18"/>
          <w:lang w:eastAsia="ja-JP"/>
        </w:rPr>
        <w:t xml:space="preserve">в рамках </w:t>
      </w:r>
      <w:proofErr w:type="spellStart"/>
      <w:r w:rsidR="002F7F2B">
        <w:rPr>
          <w:rFonts w:eastAsia="MS Mincho" w:cs="Times New Roman"/>
          <w:sz w:val="22"/>
          <w:szCs w:val="18"/>
          <w:lang w:eastAsia="ja-JP"/>
        </w:rPr>
        <w:t>Госзадания</w:t>
      </w:r>
      <w:proofErr w:type="spellEnd"/>
      <w:r w:rsidR="002F7F2B">
        <w:rPr>
          <w:rFonts w:eastAsia="MS Mincho" w:cs="Times New Roman"/>
          <w:sz w:val="22"/>
          <w:szCs w:val="18"/>
          <w:lang w:eastAsia="ja-JP"/>
        </w:rPr>
        <w:t xml:space="preserve"> №… / </w:t>
      </w:r>
      <w:proofErr w:type="spellStart"/>
      <w:r w:rsidRPr="00180513">
        <w:rPr>
          <w:rFonts w:eastAsia="MS Mincho" w:cs="Times New Roman"/>
          <w:sz w:val="22"/>
          <w:szCs w:val="18"/>
          <w:lang w:val="de-DE" w:eastAsia="ja-JP"/>
        </w:rPr>
        <w:t>при</w:t>
      </w:r>
      <w:proofErr w:type="spellEnd"/>
      <w:r w:rsidRPr="00180513">
        <w:rPr>
          <w:rFonts w:eastAsia="MS Mincho" w:cs="Times New Roman"/>
          <w:sz w:val="22"/>
          <w:szCs w:val="18"/>
          <w:lang w:val="de-DE" w:eastAsia="ja-JP"/>
        </w:rPr>
        <w:t xml:space="preserve"> </w:t>
      </w:r>
      <w:proofErr w:type="spellStart"/>
      <w:r w:rsidRPr="00180513">
        <w:rPr>
          <w:rFonts w:eastAsia="MS Mincho" w:cs="Times New Roman"/>
          <w:sz w:val="22"/>
          <w:szCs w:val="18"/>
          <w:lang w:val="de-DE" w:eastAsia="ja-JP"/>
        </w:rPr>
        <w:t>финансовой</w:t>
      </w:r>
      <w:proofErr w:type="spellEnd"/>
      <w:r w:rsidRPr="00180513">
        <w:rPr>
          <w:rFonts w:eastAsia="MS Mincho" w:cs="Times New Roman"/>
          <w:sz w:val="22"/>
          <w:szCs w:val="18"/>
          <w:lang w:val="de-DE" w:eastAsia="ja-JP"/>
        </w:rPr>
        <w:t xml:space="preserve"> </w:t>
      </w:r>
      <w:proofErr w:type="spellStart"/>
      <w:r w:rsidRPr="00180513">
        <w:rPr>
          <w:rFonts w:eastAsia="MS Mincho" w:cs="Times New Roman"/>
          <w:sz w:val="22"/>
          <w:szCs w:val="18"/>
          <w:lang w:val="de-DE" w:eastAsia="ja-JP"/>
        </w:rPr>
        <w:t>поддержке</w:t>
      </w:r>
      <w:proofErr w:type="spellEnd"/>
      <w:r w:rsidRPr="00180513">
        <w:rPr>
          <w:rFonts w:eastAsia="MS Mincho" w:cs="Times New Roman"/>
          <w:sz w:val="22"/>
          <w:szCs w:val="18"/>
          <w:lang w:val="de-DE" w:eastAsia="ja-JP"/>
        </w:rPr>
        <w:t xml:space="preserve"> </w:t>
      </w:r>
      <w:proofErr w:type="spellStart"/>
      <w:r w:rsidRPr="00180513">
        <w:rPr>
          <w:rFonts w:eastAsia="MS Mincho" w:cs="Times New Roman"/>
          <w:sz w:val="22"/>
          <w:szCs w:val="18"/>
          <w:lang w:val="de-DE" w:eastAsia="ja-JP"/>
        </w:rPr>
        <w:t>Российского</w:t>
      </w:r>
      <w:proofErr w:type="spellEnd"/>
      <w:r w:rsidRPr="00180513">
        <w:rPr>
          <w:rFonts w:eastAsia="MS Mincho" w:cs="Times New Roman"/>
          <w:sz w:val="22"/>
          <w:szCs w:val="18"/>
          <w:lang w:val="de-DE" w:eastAsia="ja-JP"/>
        </w:rPr>
        <w:t xml:space="preserve"> </w:t>
      </w:r>
      <w:proofErr w:type="spellStart"/>
      <w:r w:rsidRPr="00180513">
        <w:rPr>
          <w:rFonts w:eastAsia="MS Mincho" w:cs="Times New Roman"/>
          <w:sz w:val="22"/>
          <w:szCs w:val="18"/>
          <w:lang w:val="de-DE" w:eastAsia="ja-JP"/>
        </w:rPr>
        <w:t>научного</w:t>
      </w:r>
      <w:proofErr w:type="spellEnd"/>
      <w:r w:rsidRPr="00180513">
        <w:rPr>
          <w:rFonts w:eastAsia="MS Mincho" w:cs="Times New Roman"/>
          <w:sz w:val="22"/>
          <w:szCs w:val="18"/>
          <w:lang w:val="de-DE" w:eastAsia="ja-JP"/>
        </w:rPr>
        <w:t xml:space="preserve"> </w:t>
      </w:r>
      <w:proofErr w:type="spellStart"/>
      <w:r w:rsidRPr="00180513">
        <w:rPr>
          <w:rFonts w:eastAsia="MS Mincho" w:cs="Times New Roman"/>
          <w:sz w:val="22"/>
          <w:szCs w:val="18"/>
          <w:lang w:val="de-DE" w:eastAsia="ja-JP"/>
        </w:rPr>
        <w:t>фонда</w:t>
      </w:r>
      <w:proofErr w:type="spellEnd"/>
      <w:r w:rsidRPr="00180513">
        <w:rPr>
          <w:rFonts w:eastAsia="MS Mincho" w:cs="Times New Roman"/>
          <w:sz w:val="22"/>
          <w:szCs w:val="18"/>
          <w:lang w:val="de-DE" w:eastAsia="ja-JP"/>
        </w:rPr>
        <w:t xml:space="preserve"> в </w:t>
      </w:r>
      <w:proofErr w:type="spellStart"/>
      <w:r w:rsidRPr="00180513">
        <w:rPr>
          <w:rFonts w:eastAsia="MS Mincho" w:cs="Times New Roman"/>
          <w:sz w:val="22"/>
          <w:szCs w:val="18"/>
          <w:lang w:val="de-DE" w:eastAsia="ja-JP"/>
        </w:rPr>
        <w:t>рамках</w:t>
      </w:r>
      <w:proofErr w:type="spellEnd"/>
      <w:r w:rsidRPr="00180513">
        <w:rPr>
          <w:rFonts w:eastAsia="MS Mincho" w:cs="Times New Roman"/>
          <w:sz w:val="22"/>
          <w:szCs w:val="18"/>
          <w:lang w:val="de-DE" w:eastAsia="ja-JP"/>
        </w:rPr>
        <w:t xml:space="preserve"> </w:t>
      </w:r>
      <w:proofErr w:type="spellStart"/>
      <w:r w:rsidRPr="00180513">
        <w:rPr>
          <w:rFonts w:eastAsia="MS Mincho" w:cs="Times New Roman"/>
          <w:sz w:val="22"/>
          <w:szCs w:val="18"/>
          <w:lang w:val="de-DE" w:eastAsia="ja-JP"/>
        </w:rPr>
        <w:t>проекта</w:t>
      </w:r>
      <w:proofErr w:type="spellEnd"/>
      <w:r w:rsidRPr="00180513">
        <w:rPr>
          <w:rFonts w:eastAsia="MS Mincho" w:cs="Times New Roman"/>
          <w:sz w:val="22"/>
          <w:szCs w:val="18"/>
          <w:lang w:val="de-DE" w:eastAsia="ja-JP"/>
        </w:rPr>
        <w:t xml:space="preserve"> № </w:t>
      </w:r>
      <w:r>
        <w:rPr>
          <w:rFonts w:eastAsia="MS Mincho" w:cs="Times New Roman"/>
          <w:sz w:val="22"/>
          <w:szCs w:val="18"/>
          <w:lang w:eastAsia="ja-JP"/>
        </w:rPr>
        <w:t>ХХ</w:t>
      </w:r>
      <w:r w:rsidRPr="00180513">
        <w:rPr>
          <w:rFonts w:eastAsia="MS Mincho" w:cs="Times New Roman"/>
          <w:sz w:val="22"/>
          <w:szCs w:val="18"/>
          <w:lang w:val="de-DE" w:eastAsia="ja-JP"/>
        </w:rPr>
        <w:t>-</w:t>
      </w:r>
      <w:r>
        <w:rPr>
          <w:rFonts w:eastAsia="MS Mincho" w:cs="Times New Roman"/>
          <w:sz w:val="22"/>
          <w:szCs w:val="18"/>
          <w:lang w:eastAsia="ja-JP"/>
        </w:rPr>
        <w:t>ХХ</w:t>
      </w:r>
      <w:r w:rsidRPr="00180513">
        <w:rPr>
          <w:rFonts w:eastAsia="MS Mincho" w:cs="Times New Roman"/>
          <w:sz w:val="22"/>
          <w:szCs w:val="18"/>
          <w:lang w:val="de-DE" w:eastAsia="ja-JP"/>
        </w:rPr>
        <w:t>-</w:t>
      </w:r>
      <w:r>
        <w:rPr>
          <w:rFonts w:eastAsia="MS Mincho" w:cs="Times New Roman"/>
          <w:sz w:val="22"/>
          <w:szCs w:val="18"/>
          <w:lang w:eastAsia="ja-JP"/>
        </w:rPr>
        <w:t>ХХХХХ</w:t>
      </w:r>
      <w:r w:rsidR="002F7F2B">
        <w:rPr>
          <w:rFonts w:eastAsia="MS Mincho" w:cs="Times New Roman"/>
          <w:sz w:val="22"/>
          <w:szCs w:val="18"/>
          <w:lang w:eastAsia="ja-JP"/>
        </w:rPr>
        <w:t xml:space="preserve"> и/или других Фондов по аналогии.</w:t>
      </w:r>
    </w:p>
    <w:p w14:paraId="2F3C5752" w14:textId="358F8C27" w:rsidR="00180513" w:rsidRPr="002F7F2B" w:rsidRDefault="00180513" w:rsidP="00180513">
      <w:pPr>
        <w:spacing w:line="240" w:lineRule="auto"/>
        <w:ind w:firstLine="425"/>
        <w:rPr>
          <w:rFonts w:eastAsia="MS Mincho" w:cs="Times New Roman"/>
          <w:sz w:val="22"/>
          <w:lang w:eastAsia="ja-JP"/>
        </w:rPr>
      </w:pPr>
      <w:r w:rsidRPr="00180513">
        <w:rPr>
          <w:rFonts w:eastAsia="MS Mincho" w:cs="Times New Roman"/>
          <w:sz w:val="22"/>
          <w:lang w:eastAsia="ja-JP"/>
        </w:rPr>
        <w:t xml:space="preserve">Автор выражает </w:t>
      </w:r>
      <w:r w:rsidR="002F7F2B">
        <w:rPr>
          <w:rFonts w:eastAsia="MS Mincho" w:cs="Times New Roman"/>
          <w:sz w:val="22"/>
          <w:lang w:eastAsia="ja-JP"/>
        </w:rPr>
        <w:t>благодарность соавторам работы: ФИО (Институт) и/или научному руководителю/консультанту.</w:t>
      </w:r>
      <w:bookmarkStart w:id="0" w:name="_GoBack"/>
      <w:bookmarkEnd w:id="0"/>
    </w:p>
    <w:p w14:paraId="38EEAC0C" w14:textId="77777777" w:rsidR="00180513" w:rsidRPr="002F7F2B" w:rsidRDefault="00180513" w:rsidP="00180513">
      <w:pPr>
        <w:spacing w:line="240" w:lineRule="auto"/>
        <w:ind w:firstLine="425"/>
        <w:rPr>
          <w:rFonts w:eastAsia="MS Mincho" w:cs="Times New Roman"/>
          <w:sz w:val="22"/>
          <w:lang w:eastAsia="ja-JP"/>
        </w:rPr>
      </w:pPr>
    </w:p>
    <w:p w14:paraId="374B183C" w14:textId="77777777" w:rsidR="00180513" w:rsidRPr="00180513" w:rsidRDefault="00180513" w:rsidP="00180513">
      <w:pPr>
        <w:spacing w:line="240" w:lineRule="auto"/>
        <w:rPr>
          <w:rFonts w:eastAsia="Times New Roman" w:cs="Times New Roman"/>
          <w:szCs w:val="24"/>
          <w:lang w:val="de-DE" w:eastAsia="ru-RU"/>
        </w:rPr>
      </w:pPr>
      <w:r w:rsidRPr="00180513">
        <w:rPr>
          <w:rFonts w:eastAsia="Times New Roman" w:cs="Times New Roman"/>
          <w:szCs w:val="24"/>
          <w:lang w:eastAsia="ru-RU"/>
        </w:rPr>
        <w:t>Литература</w:t>
      </w:r>
      <w:r w:rsidRPr="00180513">
        <w:rPr>
          <w:rFonts w:eastAsia="Times New Roman" w:cs="Times New Roman"/>
          <w:szCs w:val="24"/>
          <w:lang w:val="de-DE" w:eastAsia="ru-RU"/>
        </w:rPr>
        <w:t>:</w:t>
      </w:r>
    </w:p>
    <w:p w14:paraId="4D645916" w14:textId="320CC951" w:rsidR="00BC07A0" w:rsidRDefault="00180513" w:rsidP="00180513">
      <w:pPr>
        <w:rPr>
          <w:rFonts w:eastAsia="Times New Roman" w:cs="Times New Roman"/>
          <w:szCs w:val="24"/>
          <w:lang w:val="en-US" w:eastAsia="ru-RU"/>
        </w:rPr>
      </w:pPr>
      <w:r w:rsidRPr="00180513">
        <w:rPr>
          <w:rFonts w:eastAsia="Times New Roman" w:cs="Times New Roman"/>
          <w:szCs w:val="24"/>
          <w:lang w:val="de-DE" w:eastAsia="ru-RU"/>
        </w:rPr>
        <w:t xml:space="preserve">[1] </w:t>
      </w:r>
      <w:proofErr w:type="spellStart"/>
      <w:r w:rsidRPr="00180513">
        <w:rPr>
          <w:rFonts w:eastAsia="Times New Roman" w:cs="Times New Roman"/>
          <w:szCs w:val="24"/>
          <w:lang w:val="en-US" w:eastAsia="ru-RU"/>
        </w:rPr>
        <w:t>Hirt</w:t>
      </w:r>
      <w:proofErr w:type="spellEnd"/>
      <w:r w:rsidRPr="002F7F2B">
        <w:rPr>
          <w:rFonts w:eastAsia="Times New Roman" w:cs="Times New Roman"/>
          <w:szCs w:val="24"/>
          <w:lang w:eastAsia="ru-RU"/>
        </w:rPr>
        <w:t xml:space="preserve"> </w:t>
      </w:r>
      <w:r w:rsidRPr="00180513">
        <w:rPr>
          <w:rFonts w:eastAsia="Times New Roman" w:cs="Times New Roman"/>
          <w:szCs w:val="24"/>
          <w:lang w:val="en-US" w:eastAsia="ru-RU"/>
        </w:rPr>
        <w:t>C</w:t>
      </w:r>
      <w:r w:rsidRPr="002F7F2B">
        <w:rPr>
          <w:rFonts w:eastAsia="Times New Roman" w:cs="Times New Roman"/>
          <w:szCs w:val="24"/>
          <w:lang w:eastAsia="ru-RU"/>
        </w:rPr>
        <w:t>.</w:t>
      </w:r>
      <w:r w:rsidRPr="00180513">
        <w:rPr>
          <w:rFonts w:eastAsia="Times New Roman" w:cs="Times New Roman"/>
          <w:szCs w:val="24"/>
          <w:lang w:val="en-US" w:eastAsia="ru-RU"/>
        </w:rPr>
        <w:t>W</w:t>
      </w:r>
      <w:r w:rsidRPr="002F7F2B">
        <w:rPr>
          <w:rFonts w:eastAsia="Times New Roman" w:cs="Times New Roman"/>
          <w:szCs w:val="24"/>
          <w:lang w:eastAsia="ru-RU"/>
        </w:rPr>
        <w:t xml:space="preserve">., </w:t>
      </w:r>
      <w:r w:rsidRPr="00180513">
        <w:rPr>
          <w:rFonts w:eastAsia="Times New Roman" w:cs="Times New Roman"/>
          <w:szCs w:val="24"/>
          <w:lang w:val="en-US" w:eastAsia="ru-RU"/>
        </w:rPr>
        <w:t>Nichols</w:t>
      </w:r>
      <w:r w:rsidRPr="002F7F2B">
        <w:rPr>
          <w:rFonts w:eastAsia="Times New Roman" w:cs="Times New Roman"/>
          <w:szCs w:val="24"/>
          <w:lang w:eastAsia="ru-RU"/>
        </w:rPr>
        <w:t xml:space="preserve"> </w:t>
      </w:r>
      <w:r w:rsidRPr="00180513">
        <w:rPr>
          <w:rFonts w:eastAsia="Times New Roman" w:cs="Times New Roman"/>
          <w:szCs w:val="24"/>
          <w:lang w:val="en-US" w:eastAsia="ru-RU"/>
        </w:rPr>
        <w:t>B</w:t>
      </w:r>
      <w:r w:rsidRPr="002F7F2B">
        <w:rPr>
          <w:rFonts w:eastAsia="Times New Roman" w:cs="Times New Roman"/>
          <w:szCs w:val="24"/>
          <w:lang w:eastAsia="ru-RU"/>
        </w:rPr>
        <w:t xml:space="preserve">. </w:t>
      </w:r>
      <w:r w:rsidRPr="00180513">
        <w:rPr>
          <w:rFonts w:eastAsia="Times New Roman" w:cs="Times New Roman"/>
          <w:szCs w:val="24"/>
          <w:lang w:val="en-US" w:eastAsia="ru-RU"/>
        </w:rPr>
        <w:t>D</w:t>
      </w:r>
      <w:r w:rsidRPr="002F7F2B">
        <w:rPr>
          <w:rFonts w:eastAsia="Times New Roman" w:cs="Times New Roman"/>
          <w:szCs w:val="24"/>
          <w:lang w:eastAsia="ru-RU"/>
        </w:rPr>
        <w:t xml:space="preserve">., </w:t>
      </w:r>
      <w:r w:rsidRPr="00180513">
        <w:rPr>
          <w:rFonts w:eastAsia="Times New Roman" w:cs="Times New Roman"/>
          <w:szCs w:val="24"/>
          <w:lang w:val="en-US" w:eastAsia="ru-RU"/>
        </w:rPr>
        <w:t>Journal</w:t>
      </w:r>
      <w:r w:rsidRPr="002F7F2B">
        <w:rPr>
          <w:rFonts w:eastAsia="Times New Roman" w:cs="Times New Roman"/>
          <w:szCs w:val="24"/>
          <w:lang w:eastAsia="ru-RU"/>
        </w:rPr>
        <w:t xml:space="preserve"> </w:t>
      </w:r>
      <w:r w:rsidRPr="00180513">
        <w:rPr>
          <w:rFonts w:eastAsia="Times New Roman" w:cs="Times New Roman"/>
          <w:szCs w:val="24"/>
          <w:lang w:val="en-US" w:eastAsia="ru-RU"/>
        </w:rPr>
        <w:t>of</w:t>
      </w:r>
      <w:r w:rsidRPr="002F7F2B">
        <w:rPr>
          <w:rFonts w:eastAsia="Times New Roman" w:cs="Times New Roman"/>
          <w:szCs w:val="24"/>
          <w:lang w:eastAsia="ru-RU"/>
        </w:rPr>
        <w:t xml:space="preserve"> </w:t>
      </w:r>
      <w:r w:rsidRPr="00180513">
        <w:rPr>
          <w:rFonts w:eastAsia="Times New Roman" w:cs="Times New Roman"/>
          <w:szCs w:val="24"/>
          <w:lang w:val="en-US" w:eastAsia="ru-RU"/>
        </w:rPr>
        <w:t>Computational</w:t>
      </w:r>
      <w:r w:rsidRPr="002F7F2B">
        <w:rPr>
          <w:rFonts w:eastAsia="Times New Roman" w:cs="Times New Roman"/>
          <w:szCs w:val="24"/>
          <w:lang w:eastAsia="ru-RU"/>
        </w:rPr>
        <w:t xml:space="preserve"> </w:t>
      </w:r>
      <w:r w:rsidRPr="00180513">
        <w:rPr>
          <w:rFonts w:eastAsia="Times New Roman" w:cs="Times New Roman"/>
          <w:szCs w:val="24"/>
          <w:lang w:val="en-US" w:eastAsia="ru-RU"/>
        </w:rPr>
        <w:t>Physics</w:t>
      </w:r>
      <w:r w:rsidRPr="002F7F2B">
        <w:rPr>
          <w:rFonts w:eastAsia="Times New Roman" w:cs="Times New Roman"/>
          <w:szCs w:val="24"/>
          <w:lang w:eastAsia="ru-RU"/>
        </w:rPr>
        <w:t xml:space="preserve">, </w:t>
      </w:r>
      <w:r w:rsidRPr="00180513">
        <w:rPr>
          <w:rFonts w:eastAsia="Times New Roman" w:cs="Times New Roman"/>
          <w:szCs w:val="24"/>
          <w:lang w:val="en-US" w:eastAsia="ru-RU"/>
        </w:rPr>
        <w:t>V</w:t>
      </w:r>
      <w:r w:rsidRPr="002F7F2B">
        <w:rPr>
          <w:rFonts w:eastAsia="Times New Roman" w:cs="Times New Roman"/>
          <w:szCs w:val="24"/>
          <w:lang w:eastAsia="ru-RU"/>
        </w:rPr>
        <w:t xml:space="preserve">.39, </w:t>
      </w:r>
      <w:r w:rsidRPr="00180513">
        <w:rPr>
          <w:rFonts w:eastAsia="Times New Roman" w:cs="Times New Roman"/>
          <w:szCs w:val="24"/>
          <w:lang w:val="en-US" w:eastAsia="ru-RU"/>
        </w:rPr>
        <w:t>PP</w:t>
      </w:r>
      <w:r w:rsidRPr="002F7F2B">
        <w:rPr>
          <w:rFonts w:eastAsia="Times New Roman" w:cs="Times New Roman"/>
          <w:szCs w:val="24"/>
          <w:lang w:eastAsia="ru-RU"/>
        </w:rPr>
        <w:t xml:space="preserve">. </w:t>
      </w:r>
      <w:r w:rsidRPr="00180513">
        <w:rPr>
          <w:rFonts w:eastAsia="Times New Roman" w:cs="Times New Roman"/>
          <w:szCs w:val="24"/>
          <w:lang w:val="en-US" w:eastAsia="ru-RU"/>
        </w:rPr>
        <w:t>201-226 (1981).</w:t>
      </w:r>
    </w:p>
    <w:p w14:paraId="5B198888" w14:textId="632D114F" w:rsidR="00180513" w:rsidRDefault="00180513" w:rsidP="00180513">
      <w:pPr>
        <w:ind w:right="-1"/>
        <w:contextualSpacing/>
      </w:pPr>
      <w:r w:rsidRPr="00E75374">
        <w:rPr>
          <w:lang w:val="de-DE"/>
        </w:rPr>
        <w:t>[</w:t>
      </w:r>
      <w:r w:rsidRPr="002F7F2B">
        <w:rPr>
          <w:lang w:val="en-US"/>
        </w:rPr>
        <w:t>2</w:t>
      </w:r>
      <w:r w:rsidRPr="00E75374">
        <w:rPr>
          <w:lang w:val="de-DE"/>
        </w:rPr>
        <w:t xml:space="preserve">] </w:t>
      </w:r>
      <w:proofErr w:type="spellStart"/>
      <w:r w:rsidRPr="00E75374">
        <w:rPr>
          <w:lang w:val="de-DE"/>
        </w:rPr>
        <w:t>Амбарцумян</w:t>
      </w:r>
      <w:proofErr w:type="spellEnd"/>
      <w:r w:rsidRPr="00E75374">
        <w:rPr>
          <w:lang w:val="de-DE"/>
        </w:rPr>
        <w:t xml:space="preserve"> С.</w:t>
      </w:r>
      <w:r w:rsidRPr="002F7F2B">
        <w:rPr>
          <w:lang w:val="en-US"/>
        </w:rPr>
        <w:t xml:space="preserve"> </w:t>
      </w:r>
      <w:r w:rsidRPr="00E75374">
        <w:rPr>
          <w:lang w:val="de-DE"/>
        </w:rPr>
        <w:t>А.</w:t>
      </w:r>
      <w:r w:rsidRPr="002F7F2B">
        <w:rPr>
          <w:lang w:val="en-US"/>
        </w:rPr>
        <w:t xml:space="preserve"> </w:t>
      </w:r>
      <w:proofErr w:type="spellStart"/>
      <w:r w:rsidRPr="00E75374">
        <w:rPr>
          <w:lang w:val="de-DE"/>
        </w:rPr>
        <w:t>Разномодульная</w:t>
      </w:r>
      <w:proofErr w:type="spellEnd"/>
      <w:r w:rsidRPr="00E75374">
        <w:rPr>
          <w:lang w:val="de-DE"/>
        </w:rPr>
        <w:t xml:space="preserve"> </w:t>
      </w:r>
      <w:proofErr w:type="spellStart"/>
      <w:r w:rsidRPr="00E75374">
        <w:rPr>
          <w:lang w:val="de-DE"/>
        </w:rPr>
        <w:t>теория</w:t>
      </w:r>
      <w:proofErr w:type="spellEnd"/>
      <w:r w:rsidRPr="00E75374">
        <w:rPr>
          <w:lang w:val="de-DE"/>
        </w:rPr>
        <w:t xml:space="preserve"> </w:t>
      </w:r>
      <w:proofErr w:type="spellStart"/>
      <w:r w:rsidRPr="00E75374">
        <w:rPr>
          <w:lang w:val="de-DE"/>
        </w:rPr>
        <w:t>упругости</w:t>
      </w:r>
      <w:proofErr w:type="spellEnd"/>
      <w:r w:rsidRPr="00E75374">
        <w:rPr>
          <w:lang w:val="de-DE"/>
        </w:rPr>
        <w:t xml:space="preserve">. </w:t>
      </w:r>
      <w:proofErr w:type="spellStart"/>
      <w:r w:rsidRPr="00E75374">
        <w:rPr>
          <w:lang w:val="de-DE"/>
        </w:rPr>
        <w:t>Москва</w:t>
      </w:r>
      <w:proofErr w:type="spellEnd"/>
      <w:r w:rsidRPr="00E75374">
        <w:rPr>
          <w:lang w:val="de-DE"/>
        </w:rPr>
        <w:t xml:space="preserve">: </w:t>
      </w:r>
      <w:proofErr w:type="spellStart"/>
      <w:r w:rsidRPr="00E75374">
        <w:rPr>
          <w:lang w:val="de-DE"/>
        </w:rPr>
        <w:t>Наука</w:t>
      </w:r>
      <w:proofErr w:type="spellEnd"/>
      <w:r w:rsidRPr="00E75374">
        <w:rPr>
          <w:lang w:val="de-DE"/>
        </w:rPr>
        <w:t>, 1982</w:t>
      </w:r>
      <w:r w:rsidRPr="00E75374">
        <w:t>.</w:t>
      </w:r>
    </w:p>
    <w:p w14:paraId="43F1F134" w14:textId="4EB11447" w:rsidR="00180513" w:rsidRPr="00180513" w:rsidRDefault="00180513" w:rsidP="00180513">
      <w:r w:rsidRPr="00DC49FD">
        <w:rPr>
          <w:rFonts w:eastAsia="Calibri"/>
        </w:rPr>
        <w:t>[</w:t>
      </w:r>
      <w:r>
        <w:rPr>
          <w:rFonts w:eastAsia="Calibri"/>
        </w:rPr>
        <w:t>3</w:t>
      </w:r>
      <w:r w:rsidRPr="00DC49FD">
        <w:rPr>
          <w:rFonts w:eastAsia="Calibri"/>
        </w:rPr>
        <w:t xml:space="preserve">] </w:t>
      </w:r>
      <w:r w:rsidRPr="00DC49FD">
        <w:rPr>
          <w:lang w:val="x-none"/>
        </w:rPr>
        <w:t>Гостева А. А.</w:t>
      </w:r>
      <w:r w:rsidRPr="00DC49FD">
        <w:t>,</w:t>
      </w:r>
      <w:r w:rsidRPr="00DC49FD">
        <w:rPr>
          <w:lang w:val="x-none"/>
        </w:rPr>
        <w:t xml:space="preserve"> </w:t>
      </w:r>
      <w:proofErr w:type="spellStart"/>
      <w:r w:rsidRPr="00DC49FD">
        <w:rPr>
          <w:lang w:val="x-none"/>
        </w:rPr>
        <w:t>Матузко</w:t>
      </w:r>
      <w:proofErr w:type="spellEnd"/>
      <w:r w:rsidRPr="00DC49FD">
        <w:rPr>
          <w:lang w:val="x-none"/>
        </w:rPr>
        <w:t xml:space="preserve"> А. К., Якубайлик О. Э. Известия высших учебных заведений. Электроника</w:t>
      </w:r>
      <w:r w:rsidRPr="00180513">
        <w:t xml:space="preserve">, </w:t>
      </w:r>
      <w:r w:rsidRPr="00DC49FD">
        <w:rPr>
          <w:lang w:val="x-none"/>
        </w:rPr>
        <w:t>Т. 26</w:t>
      </w:r>
      <w:r w:rsidRPr="00180513">
        <w:t>,</w:t>
      </w:r>
      <w:r w:rsidRPr="00DC49FD">
        <w:rPr>
          <w:lang w:val="x-none"/>
        </w:rPr>
        <w:t xml:space="preserve"> № 3-4</w:t>
      </w:r>
      <w:r w:rsidRPr="00180513">
        <w:t xml:space="preserve">, </w:t>
      </w:r>
      <w:r w:rsidRPr="00DC49FD">
        <w:rPr>
          <w:lang w:val="x-none"/>
        </w:rPr>
        <w:t xml:space="preserve">С. 314-323 </w:t>
      </w:r>
      <w:r w:rsidRPr="00180513">
        <w:t>(</w:t>
      </w:r>
      <w:r w:rsidRPr="00DC49FD">
        <w:rPr>
          <w:lang w:val="x-none"/>
        </w:rPr>
        <w:t>2021</w:t>
      </w:r>
      <w:r w:rsidRPr="00180513">
        <w:t>).</w:t>
      </w:r>
    </w:p>
    <w:p w14:paraId="642D9675" w14:textId="77777777" w:rsidR="00180513" w:rsidRPr="00E75374" w:rsidRDefault="00180513" w:rsidP="00180513">
      <w:pPr>
        <w:ind w:right="-1"/>
        <w:contextualSpacing/>
      </w:pPr>
    </w:p>
    <w:p w14:paraId="2F93FB39" w14:textId="77777777" w:rsidR="00180513" w:rsidRPr="00180513" w:rsidRDefault="00180513" w:rsidP="00180513"/>
    <w:sectPr w:rsidR="00180513" w:rsidRPr="0018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955D0"/>
    <w:multiLevelType w:val="hybridMultilevel"/>
    <w:tmpl w:val="B27A8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13"/>
    <w:rsid w:val="00180513"/>
    <w:rsid w:val="00237DBC"/>
    <w:rsid w:val="002F7F2B"/>
    <w:rsid w:val="003B4C8B"/>
    <w:rsid w:val="006F3527"/>
    <w:rsid w:val="00896260"/>
    <w:rsid w:val="00AB3C68"/>
    <w:rsid w:val="00AD4C71"/>
    <w:rsid w:val="00BC07A0"/>
    <w:rsid w:val="00D0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CBB1"/>
  <w15:chartTrackingRefBased/>
  <w15:docId w15:val="{1C84598C-84E0-49D7-B2A7-769F9522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68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18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8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180513"/>
    <w:pPr>
      <w:spacing w:after="200" w:line="240" w:lineRule="auto"/>
      <w:ind w:firstLine="0"/>
      <w:jc w:val="left"/>
    </w:pPr>
    <w:rPr>
      <w:rFonts w:ascii="Arial" w:hAnsi="Arial"/>
      <w:b/>
      <w:bCs/>
      <w:color w:val="4472C4" w:themeColor="accent1"/>
      <w:sz w:val="18"/>
      <w:szCs w:val="18"/>
    </w:rPr>
  </w:style>
  <w:style w:type="character" w:customStyle="1" w:styleId="jlqj4b">
    <w:name w:val="jlqj4b"/>
    <w:basedOn w:val="a0"/>
    <w:rsid w:val="006F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Knyazev</dc:creator>
  <cp:keywords/>
  <dc:description/>
  <cp:lastModifiedBy>Пользователь Windows</cp:lastModifiedBy>
  <cp:revision>2</cp:revision>
  <dcterms:created xsi:type="dcterms:W3CDTF">2024-02-14T08:38:00Z</dcterms:created>
  <dcterms:modified xsi:type="dcterms:W3CDTF">2024-02-14T08:38:00Z</dcterms:modified>
</cp:coreProperties>
</file>